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0" w:right="0" w:firstLine="69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46-МИ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ОБЩИНСКА ИЗБИРАТЕЛНА КОМИСИЯ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ОБЩИНА  ПЛЕВЕН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ПУБЛИЧЕН РЕГИСТЪР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партиите за участие в изборите за общински съветници и за кметове на 29 октомври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(чл. 87, ал. 1, т. 12 от ИК)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91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1"/>
        <w:gridCol w:w="2825"/>
        <w:gridCol w:w="1498"/>
        <w:gridCol w:w="1474"/>
        <w:gridCol w:w="1518"/>
        <w:gridCol w:w="2961"/>
        <w:gridCol w:w="1914"/>
        <w:tblGridChange w:id="0">
          <w:tblGrid>
            <w:gridCol w:w="2301"/>
            <w:gridCol w:w="2825"/>
            <w:gridCol w:w="1498"/>
            <w:gridCol w:w="1474"/>
            <w:gridCol w:w="1518"/>
            <w:gridCol w:w="2961"/>
            <w:gridCol w:w="1914"/>
          </w:tblGrid>
        </w:tblGridChange>
      </w:tblGrid>
      <w:tr>
        <w:trPr>
          <w:cantSplit w:val="0"/>
          <w:tblHeader w:val="1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Пореден №, дата и час на постъпване 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Регистрирани партии</w:t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на ЦИК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в бюлетината</w:t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на ОИК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Адрес, телефони,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efefe" w:val="clear"/>
                <w:vertAlign w:val="baseline"/>
                <w:rtl w:val="0"/>
              </w:rPr>
              <w:t xml:space="preserve">eлектронен адрес, лице/а за контакт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Лице, представляващо партията</w:t>
            </w:r>
          </w:p>
        </w:tc>
      </w:tr>
      <w:tr>
        <w:trPr>
          <w:cantSplit w:val="0"/>
          <w:tblHeader w:val="1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14.09.2023г. 11:19ч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„БЪДЕЩЕ ЗА РОДИНАТА“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2340-МИ</w:t>
                <w:br w:type="textWrapping"/>
                <w:t xml:space="preserve">11.09.2023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16-МИ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17-МИ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 Емилов Маринов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Станислав Иванов Попов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.2023г.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13:34ч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„ОБЩЕСТВО ЗА НОВА БЪЛГАРИЯ“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2264-МИ</w:t>
                <w:br w:type="textWrapping"/>
                <w:t xml:space="preserve">07.09.2023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21-МИ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22-МИ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23-МИ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„Стефан Караджа“ №24, ап. 20, гр. Плевен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Пламен Илиев Мирчев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Маргарит Владимиров Мицев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14.09.2023г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16:40ч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 „КОНСЕРВАТИВНА БЪЛГАРИЯ“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2342-МИ</w:t>
                <w:br w:type="textWrapping"/>
                <w:t xml:space="preserve">11.09.2023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25-МИ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26-МИ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„Шипченски проход“ №63, гр. София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 Иванов Иванчев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 Янков Ячев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9:54ч.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„КОНСЕРВАТИВНО ОБЕДИНЕНИЕ НА ДЕСНИЦАТА“/КОД/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2263-МИ</w:t>
                <w:br w:type="textWrapping"/>
                <w:t xml:space="preserve">07.09.2023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27-МИ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„Хаджи Димитър“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№37 Иван Пламенов Петков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Петър Стефанов Москов</w:t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13:10ч.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„БЪЛГАРСКИ ВЪЗХОД“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2339-МИ</w:t>
                <w:br w:type="textWrapping"/>
                <w:t xml:space="preserve">11.09.2023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28-МИ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29-МИ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30-МИ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„Родопи“ №16 вх. В ап. 3, гр. Плевен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Веселка Венкова Венкова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Стефан Динчев Янев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„ВЪЗРАЖДАНЕ“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2255-МИ</w:t>
                <w:br w:type="textWrapping"/>
                <w:t xml:space="preserve">07.09.2023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31-МИ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32-МИ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33-МИ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Ж-к „Воден“ №2, ап 9.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гр. Плевен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Данаил Николаев Раденцов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Костадин Тодоров Костадинов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„ДВИЖЕНИЕ ЗА ПРАВА И СВОБОДИ“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2359-МИ</w:t>
                <w:br w:type="textWrapping"/>
                <w:t xml:space="preserve">12.09.2023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39-МИ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40-МИ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41-МИ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Мелек Ахмедова Салиева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Мустафа Сали Карадайъ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12:50ч.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„ПРАВОТО“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2270-МИ</w:t>
                <w:br w:type="textWrapping"/>
                <w:t xml:space="preserve">07.09.2023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42-МИ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43-МИ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Бул. „Г. М. Димитров“ №32, гр. София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Венелин Стефанов Трифонов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Мария Петрова Колева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14:10ч.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„ПРЯКА ДЕМОКРАЦИЯ“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2222-МИ</w:t>
                <w:br w:type="textWrapping"/>
                <w:t xml:space="preserve">05.09.2023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44-МИ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„Антим 1“ №19, гр. Плевен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 Николов Маринов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Петър Николаев Клисаров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14:50ч.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„ИМА ТАКЪВ НАРОД“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2388-МИ</w:t>
                <w:br w:type="textWrapping"/>
                <w:t xml:space="preserve">13.09.2023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45-МИ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46-МИ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47-МИ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„Данаил Попов“ №2, гр. Плевен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 Галинов Янчев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Станислав Тодоров Трифонов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3" w:hRule="atLeast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15:15.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„БЪЛГАРСКА СОЦИАЛДЕМОКРАЦИЯ – ЕВРОЛЕВИЦА“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2261-МИ</w:t>
                <w:br w:type="textWrapping"/>
                <w:t xml:space="preserve">07.09.2023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48-МИ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49-МИ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Бул. „Тодор Каблешков“ №61, гр. София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Александър Цветанов Гарибов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Александър Трифонов Томов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17.09.2023г.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„ГЕРБ“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23527c"/>
                  <w:sz w:val="21"/>
                  <w:szCs w:val="21"/>
                  <w:highlight w:val="white"/>
                  <w:u w:val="single"/>
                  <w:vertAlign w:val="baseline"/>
                  <w:rtl w:val="0"/>
                </w:rPr>
                <w:t xml:space="preserve">2393-МИ</w:t>
                <w:br w:type="textWrapping"/>
                <w:t xml:space="preserve">13.09.2023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50-МИ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51-МИ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52-МИ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„Димитър Константинов“ №2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Емил Саркис Инджиян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Бойко Методиев Борисов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17.09.2023г.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16:55ч.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„ПАРТИЯ НА ЗЕЛЕНИТЕ“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2221-МИ</w:t>
                <w:br w:type="textWrapping"/>
                <w:t xml:space="preserve">05.09.2023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59-МИ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60-МИ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61-МИ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17.09.2023г.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„Панайот Волов“ №55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Момчил Бориславов Няголов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Владимир Димитров Николов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17.09.2023г.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17:10ч.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„СРЕДНА ЕВРОПЕЙСКА КЛАСА“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2408-МИ</w:t>
                <w:br w:type="textWrapping"/>
                <w:t xml:space="preserve">13.09.2023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62-МИ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63-МИ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64-МИ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„Ангел Кънчев“ 7А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Чавдар Маркос Христанов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Константин Живков Бачийски 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18.09.2023г.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13:15ч.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„СОЦИАЛДЕМОКРАТИЧЕСКА ПАРТИЯ“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2372-МИ</w:t>
                <w:br w:type="textWrapping"/>
                <w:t xml:space="preserve">12.09.2023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71-МИ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72-МИ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73-МИ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„Серес“ №12, гр. Плевен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 Тодоров Нинов 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Тодор Иличков Барболов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18.09.2023 г.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11:08ч.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„НИЕ ИДВАМЕ“  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2322-МИ</w:t>
                <w:br w:type="textWrapping"/>
                <w:t xml:space="preserve">08.09.2023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66-МИ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Плевен бул.Х.Ботев 115А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Евгения Георгиева Николова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Мария Василева Капон</w:t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18.09.2023г.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15:15ч.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ПП „БЪЛГАРСКА ПРОГРЕСИВНА ЛИНИЯ“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337ab7"/>
                  <w:sz w:val="21"/>
                  <w:szCs w:val="21"/>
                  <w:highlight w:val="white"/>
                  <w:u w:val="none"/>
                  <w:vertAlign w:val="baseline"/>
                  <w:rtl w:val="0"/>
                </w:rPr>
                <w:t xml:space="preserve">2343-МИ</w:t>
                <w:br w:type="textWrapping"/>
                <w:t xml:space="preserve">11.09.2023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74-МИ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75-МИ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76-МИ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Георги Кочев 65, гр.Плевен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Емил Иванов Николчев 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Красимир Христов Янков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3" w:type="default"/>
      <w:pgSz w:h="11906" w:w="16838" w:orient="landscape"/>
      <w:pgMar w:bottom="993" w:top="1134" w:left="85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ik.bg/bg/decisions/2372/2023-09-12" TargetMode="External"/><Relationship Id="rId11" Type="http://schemas.openxmlformats.org/officeDocument/2006/relationships/hyperlink" Target="https://www.cik.bg/bg/decisions/2255/2023-09-07" TargetMode="External"/><Relationship Id="rId22" Type="http://schemas.openxmlformats.org/officeDocument/2006/relationships/hyperlink" Target="https://www.cik.bg/bg/decisions/2372/2023-09-12" TargetMode="External"/><Relationship Id="rId10" Type="http://schemas.openxmlformats.org/officeDocument/2006/relationships/hyperlink" Target="https://www.cik.bg/bg/decisions/2339/2023-09-11" TargetMode="External"/><Relationship Id="rId21" Type="http://schemas.openxmlformats.org/officeDocument/2006/relationships/hyperlink" Target="https://www.cik.bg/bg/decisions/2372/2023-09-12" TargetMode="External"/><Relationship Id="rId13" Type="http://schemas.openxmlformats.org/officeDocument/2006/relationships/hyperlink" Target="https://www.cik.bg/bg/decisions/2270/2023-09-07" TargetMode="External"/><Relationship Id="rId12" Type="http://schemas.openxmlformats.org/officeDocument/2006/relationships/hyperlink" Target="https://www.cik.bg/bg/decisions/2359/2023-09-12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ik.bg/bg/decisions/2263/2023-09-07" TargetMode="External"/><Relationship Id="rId15" Type="http://schemas.openxmlformats.org/officeDocument/2006/relationships/hyperlink" Target="https://www.cik.bg/bg/decisions/2388/2023-09-13" TargetMode="External"/><Relationship Id="rId14" Type="http://schemas.openxmlformats.org/officeDocument/2006/relationships/hyperlink" Target="https://www.cik.bg/bg/decisions/2222/2023-09-05" TargetMode="External"/><Relationship Id="rId17" Type="http://schemas.openxmlformats.org/officeDocument/2006/relationships/hyperlink" Target="https://www.cik.bg/bg/decisions/2393/2023-09-13" TargetMode="External"/><Relationship Id="rId16" Type="http://schemas.openxmlformats.org/officeDocument/2006/relationships/hyperlink" Target="https://www.cik.bg/bg/decisions/2261/2023-09-0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ik.bg/bg/decisions/2408/2023-09-13" TargetMode="External"/><Relationship Id="rId6" Type="http://schemas.openxmlformats.org/officeDocument/2006/relationships/hyperlink" Target="https://www.cik.bg/bg/decisions/2340/2023-09-11" TargetMode="External"/><Relationship Id="rId18" Type="http://schemas.openxmlformats.org/officeDocument/2006/relationships/hyperlink" Target="https://www.cik.bg/bg/decisions/2221/2023-09-05" TargetMode="External"/><Relationship Id="rId7" Type="http://schemas.openxmlformats.org/officeDocument/2006/relationships/hyperlink" Target="https://www.cik.bg/bg/decisions/2264/2023-09-07" TargetMode="External"/><Relationship Id="rId8" Type="http://schemas.openxmlformats.org/officeDocument/2006/relationships/hyperlink" Target="https://www.cik.bg/bg/decisions/2342/2023-09-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